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bookmarkStart w:id="0" w:name="_GoBack"/>
      <w:bookmarkEnd w:id="0"/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1" w:name="Elenco8"/>
    <w:p w:rsidR="00452F27" w:rsidRDefault="00DF3308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1"/>
    </w:p>
    <w:p w:rsidR="00A8392F" w:rsidRDefault="00A839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FE5DF5">
        <w:rPr>
          <w:b/>
          <w:sz w:val="24"/>
          <w:szCs w:val="24"/>
        </w:rPr>
        <w:t>68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4101A5">
        <w:rPr>
          <w:rFonts w:ascii="Arial" w:hAnsi="Arial"/>
          <w:b/>
          <w:bCs/>
          <w:snapToGrid w:val="0"/>
          <w:sz w:val="28"/>
        </w:rPr>
        <w:t>3/12/2019</w:t>
      </w:r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FE5DF5" w:rsidRDefault="008135DB" w:rsidP="00D16222">
      <w:pPr>
        <w:pStyle w:val="Corpodeltesto21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/>
          <w:bCs/>
          <w:snapToGrid w:val="0"/>
          <w:sz w:val="28"/>
        </w:rPr>
        <w:t>OGGETTO:</w:t>
      </w:r>
      <w:r w:rsidR="00D16222" w:rsidRPr="00D16222">
        <w:rPr>
          <w:rFonts w:ascii="Arial" w:hAnsi="Arial" w:cs="Arial"/>
        </w:rPr>
        <w:t>AFFIDAMENTO DEL SERVIZIO DI TESORERIA</w:t>
      </w:r>
      <w:r w:rsidR="00E63614">
        <w:rPr>
          <w:rFonts w:ascii="Arial" w:hAnsi="Arial" w:cs="Arial"/>
        </w:rPr>
        <w:t xml:space="preserve"> A POSTE ITALIANE</w:t>
      </w:r>
    </w:p>
    <w:p w:rsidR="00D16222" w:rsidRPr="00D16222" w:rsidRDefault="00FE5DF5" w:rsidP="00D16222">
      <w:pPr>
        <w:pStyle w:val="Corpodeltesto21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63614">
        <w:rPr>
          <w:rFonts w:ascii="Arial" w:hAnsi="Arial" w:cs="Arial"/>
        </w:rPr>
        <w:t xml:space="preserve"> DAL </w:t>
      </w:r>
      <w:r>
        <w:rPr>
          <w:rFonts w:ascii="Arial" w:hAnsi="Arial" w:cs="Arial"/>
        </w:rPr>
        <w:t xml:space="preserve"> </w:t>
      </w:r>
      <w:r w:rsidR="00E63614">
        <w:rPr>
          <w:rFonts w:ascii="Arial" w:hAnsi="Arial" w:cs="Arial"/>
        </w:rPr>
        <w:t>01/02/2020 AL 01/02/2024</w:t>
      </w:r>
      <w:r w:rsidR="00D16222" w:rsidRPr="00D16222">
        <w:rPr>
          <w:rFonts w:ascii="Arial" w:hAnsi="Arial" w:cs="Arial"/>
        </w:rPr>
        <w:t xml:space="preserve"> </w:t>
      </w:r>
    </w:p>
    <w:p w:rsidR="00C50AD9" w:rsidRPr="00D16222" w:rsidRDefault="00C50AD9" w:rsidP="00C50AD9">
      <w:pPr>
        <w:pStyle w:val="Stile"/>
        <w:shd w:val="clear" w:color="auto" w:fill="FFFFFF"/>
        <w:spacing w:line="249" w:lineRule="exact"/>
        <w:ind w:left="120"/>
        <w:jc w:val="both"/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>DICIA</w:t>
      </w:r>
      <w:r w:rsidR="004101A5">
        <w:rPr>
          <w:rFonts w:ascii="Arial" w:hAnsi="Arial" w:cs="Arial"/>
          <w:b/>
        </w:rPr>
        <w:t>NOVE</w:t>
      </w:r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4101A5" w:rsidRPr="006104C6">
        <w:rPr>
          <w:rFonts w:ascii="Arial" w:hAnsi="Arial" w:cs="Arial"/>
          <w:b/>
        </w:rPr>
        <w:t xml:space="preserve">13 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4101A5">
        <w:rPr>
          <w:rFonts w:ascii="Arial" w:hAnsi="Arial" w:cs="Arial"/>
          <w:b/>
        </w:rPr>
        <w:t xml:space="preserve">DICEMBRE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4101A5">
        <w:rPr>
          <w:rFonts w:ascii="Arial" w:hAnsi="Arial" w:cs="Arial"/>
          <w:b/>
        </w:rPr>
        <w:t>630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2" w:name="Controllo1"/>
        <w:tc>
          <w:tcPr>
            <w:tcW w:w="709" w:type="dxa"/>
          </w:tcPr>
          <w:p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3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5E3487" w:rsidRPr="00D16222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16222" w:rsidRPr="00D16222" w:rsidRDefault="006104C6" w:rsidP="00D16222">
      <w:pPr>
        <w:pStyle w:val="Corpodeltesto21"/>
        <w:ind w:left="0" w:firstLine="0"/>
        <w:rPr>
          <w:rFonts w:ascii="Arial" w:hAnsi="Arial" w:cs="Arial"/>
          <w:b w:val="0"/>
        </w:rPr>
      </w:pPr>
      <w:r w:rsidRPr="006104C6">
        <w:rPr>
          <w:rFonts w:ascii="Arial" w:hAnsi="Arial" w:cs="Arial"/>
        </w:rPr>
        <w:t>PREMESSO</w:t>
      </w:r>
      <w:r w:rsidR="00D16222" w:rsidRPr="00D16222">
        <w:rPr>
          <w:rFonts w:ascii="Arial" w:hAnsi="Arial" w:cs="Arial"/>
          <w:b w:val="0"/>
        </w:rPr>
        <w:t xml:space="preserve"> che in data  31/12/2017 scade il contratto con la Banca Bper </w:t>
      </w:r>
      <w:r w:rsidR="00D16222">
        <w:rPr>
          <w:rFonts w:ascii="Arial" w:hAnsi="Arial" w:cs="Arial"/>
          <w:b w:val="0"/>
        </w:rPr>
        <w:t xml:space="preserve"> disciplinante il </w:t>
      </w:r>
      <w:r w:rsidR="00D16222" w:rsidRPr="00D16222">
        <w:rPr>
          <w:rFonts w:ascii="Arial" w:hAnsi="Arial" w:cs="Arial"/>
          <w:b w:val="0"/>
        </w:rPr>
        <w:t>servizio di Tesoreria.</w:t>
      </w:r>
    </w:p>
    <w:p w:rsidR="00D16222" w:rsidRPr="00D16222" w:rsidRDefault="00D16222" w:rsidP="00D16222">
      <w:pPr>
        <w:ind w:left="540" w:hanging="180"/>
        <w:jc w:val="both"/>
        <w:rPr>
          <w:rFonts w:ascii="Arial" w:hAnsi="Arial" w:cs="Arial"/>
        </w:rPr>
      </w:pPr>
    </w:p>
    <w:p w:rsidR="00D16222" w:rsidRPr="006104C6" w:rsidRDefault="00D16222" w:rsidP="006104C6">
      <w:pPr>
        <w:pStyle w:val="Corpodeltesto21"/>
        <w:ind w:left="0" w:hanging="1126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 xml:space="preserve">                 </w:t>
      </w:r>
      <w:r w:rsidR="006104C6">
        <w:rPr>
          <w:rFonts w:ascii="Arial" w:hAnsi="Arial" w:cs="Arial"/>
          <w:szCs w:val="24"/>
        </w:rPr>
        <w:t>CONSIDERATO</w:t>
      </w:r>
      <w:r w:rsidR="00AF135A">
        <w:rPr>
          <w:rFonts w:ascii="Arial" w:hAnsi="Arial" w:cs="Arial"/>
          <w:szCs w:val="24"/>
        </w:rPr>
        <w:t xml:space="preserve"> </w:t>
      </w:r>
      <w:r w:rsidR="00AF135A" w:rsidRPr="006104C6">
        <w:rPr>
          <w:rFonts w:ascii="Arial" w:hAnsi="Arial" w:cs="Arial"/>
          <w:b w:val="0"/>
          <w:szCs w:val="24"/>
        </w:rPr>
        <w:t xml:space="preserve">che si e’ proceduto ad indire apposita gara per l’affidamento </w:t>
      </w:r>
      <w:r w:rsidRPr="006104C6">
        <w:rPr>
          <w:rFonts w:ascii="Arial" w:hAnsi="Arial" w:cs="Arial"/>
          <w:b w:val="0"/>
          <w:szCs w:val="24"/>
        </w:rPr>
        <w:t>per l’affidamento del servizio di tesoreria, mediante procedura negoziata senza bando per motivi di maggiore celerità nella procedura concorsuale;</w:t>
      </w:r>
    </w:p>
    <w:p w:rsidR="00FB44CC" w:rsidRDefault="00FB44CC" w:rsidP="00D16222">
      <w:pPr>
        <w:jc w:val="both"/>
        <w:rPr>
          <w:rFonts w:ascii="Arial" w:hAnsi="Arial" w:cs="Arial"/>
          <w:sz w:val="24"/>
          <w:szCs w:val="24"/>
        </w:rPr>
      </w:pPr>
    </w:p>
    <w:p w:rsidR="00FB44CC" w:rsidRDefault="006104C6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>ATTESO</w:t>
      </w:r>
      <w:r w:rsidR="00FB44CC">
        <w:rPr>
          <w:rFonts w:ascii="Arial" w:hAnsi="Arial" w:cs="Arial"/>
          <w:sz w:val="24"/>
          <w:szCs w:val="24"/>
        </w:rPr>
        <w:t xml:space="preserve"> che, il Comune di Bisegna, centro montano con 230  abitanti circa, aff</w:t>
      </w:r>
      <w:r>
        <w:rPr>
          <w:rFonts w:ascii="Arial" w:hAnsi="Arial" w:cs="Arial"/>
          <w:sz w:val="24"/>
          <w:szCs w:val="24"/>
        </w:rPr>
        <w:t>r</w:t>
      </w:r>
      <w:r w:rsidR="00FB44CC">
        <w:rPr>
          <w:rFonts w:ascii="Arial" w:hAnsi="Arial" w:cs="Arial"/>
          <w:sz w:val="24"/>
          <w:szCs w:val="24"/>
        </w:rPr>
        <w:t>onta quo</w:t>
      </w:r>
      <w:r>
        <w:rPr>
          <w:rFonts w:ascii="Arial" w:hAnsi="Arial" w:cs="Arial"/>
          <w:sz w:val="24"/>
          <w:szCs w:val="24"/>
        </w:rPr>
        <w:t>ti</w:t>
      </w:r>
      <w:r w:rsidR="00FB44CC">
        <w:rPr>
          <w:rFonts w:ascii="Arial" w:hAnsi="Arial" w:cs="Arial"/>
          <w:sz w:val="24"/>
          <w:szCs w:val="24"/>
        </w:rPr>
        <w:t>dianamente difficolt</w:t>
      </w:r>
      <w:r>
        <w:rPr>
          <w:rFonts w:ascii="Arial" w:hAnsi="Arial" w:cs="Arial"/>
          <w:sz w:val="24"/>
          <w:szCs w:val="24"/>
        </w:rPr>
        <w:t xml:space="preserve">à </w:t>
      </w:r>
      <w:r w:rsidR="00FB44CC">
        <w:rPr>
          <w:rFonts w:ascii="Arial" w:hAnsi="Arial" w:cs="Arial"/>
          <w:sz w:val="24"/>
          <w:szCs w:val="24"/>
        </w:rPr>
        <w:t xml:space="preserve"> e criticit</w:t>
      </w:r>
      <w:r>
        <w:rPr>
          <w:rFonts w:ascii="Arial" w:hAnsi="Arial" w:cs="Arial"/>
          <w:sz w:val="24"/>
          <w:szCs w:val="24"/>
        </w:rPr>
        <w:t xml:space="preserve">à </w:t>
      </w:r>
      <w:r w:rsidR="00FB44CC">
        <w:rPr>
          <w:rFonts w:ascii="Arial" w:hAnsi="Arial" w:cs="Arial"/>
          <w:sz w:val="24"/>
          <w:szCs w:val="24"/>
        </w:rPr>
        <w:t xml:space="preserve">  causa delle ridotte dimensioni demografiche, qu</w:t>
      </w:r>
      <w:r>
        <w:rPr>
          <w:rFonts w:ascii="Arial" w:hAnsi="Arial" w:cs="Arial"/>
          <w:sz w:val="24"/>
          <w:szCs w:val="24"/>
        </w:rPr>
        <w:t>i</w:t>
      </w:r>
      <w:r w:rsidR="00FB44CC">
        <w:rPr>
          <w:rFonts w:ascii="Arial" w:hAnsi="Arial" w:cs="Arial"/>
          <w:sz w:val="24"/>
          <w:szCs w:val="24"/>
        </w:rPr>
        <w:t xml:space="preserve">ndi non appetibili da parte degli </w:t>
      </w:r>
      <w:r>
        <w:rPr>
          <w:rFonts w:ascii="Arial" w:hAnsi="Arial" w:cs="Arial"/>
          <w:sz w:val="24"/>
          <w:szCs w:val="24"/>
        </w:rPr>
        <w:t>I</w:t>
      </w:r>
      <w:r w:rsidR="00FB44CC">
        <w:rPr>
          <w:rFonts w:ascii="Arial" w:hAnsi="Arial" w:cs="Arial"/>
          <w:sz w:val="24"/>
          <w:szCs w:val="24"/>
        </w:rPr>
        <w:t xml:space="preserve">stituti </w:t>
      </w:r>
      <w:r>
        <w:rPr>
          <w:rFonts w:ascii="Arial" w:hAnsi="Arial" w:cs="Arial"/>
          <w:sz w:val="24"/>
          <w:szCs w:val="24"/>
        </w:rPr>
        <w:t>B</w:t>
      </w:r>
      <w:r w:rsidR="00FB44CC">
        <w:rPr>
          <w:rFonts w:ascii="Arial" w:hAnsi="Arial" w:cs="Arial"/>
          <w:sz w:val="24"/>
          <w:szCs w:val="24"/>
        </w:rPr>
        <w:t>ancari a svolgere tale servizio fondamentale ed essenziale come il servizio di tesoreria comunale;</w:t>
      </w:r>
    </w:p>
    <w:p w:rsidR="006104C6" w:rsidRDefault="006104C6" w:rsidP="00D16222">
      <w:pPr>
        <w:jc w:val="both"/>
        <w:rPr>
          <w:rFonts w:ascii="Arial" w:hAnsi="Arial" w:cs="Arial"/>
          <w:sz w:val="24"/>
          <w:szCs w:val="24"/>
        </w:rPr>
      </w:pPr>
    </w:p>
    <w:p w:rsidR="00FB44CC" w:rsidRDefault="006104C6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>CONSIDERATO</w:t>
      </w:r>
      <w:r w:rsidR="00FB44CC">
        <w:rPr>
          <w:rFonts w:ascii="Arial" w:hAnsi="Arial" w:cs="Arial"/>
          <w:sz w:val="24"/>
          <w:szCs w:val="24"/>
        </w:rPr>
        <w:t xml:space="preserve"> che, in seguito </w:t>
      </w:r>
      <w:r>
        <w:rPr>
          <w:rFonts w:ascii="Arial" w:hAnsi="Arial" w:cs="Arial"/>
          <w:sz w:val="24"/>
          <w:szCs w:val="24"/>
        </w:rPr>
        <w:t xml:space="preserve">ad </w:t>
      </w:r>
      <w:r w:rsidR="00FB44CC">
        <w:rPr>
          <w:rFonts w:ascii="Arial" w:hAnsi="Arial" w:cs="Arial"/>
          <w:sz w:val="24"/>
          <w:szCs w:val="24"/>
        </w:rPr>
        <w:t>una  preliminare richiesta esplorativa da parte dell’</w:t>
      </w:r>
      <w:r>
        <w:rPr>
          <w:rFonts w:ascii="Arial" w:hAnsi="Arial" w:cs="Arial"/>
          <w:sz w:val="24"/>
          <w:szCs w:val="24"/>
        </w:rPr>
        <w:t>A</w:t>
      </w:r>
      <w:r w:rsidR="00FB44CC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i</w:t>
      </w:r>
      <w:r w:rsidR="00FB44CC">
        <w:rPr>
          <w:rFonts w:ascii="Arial" w:hAnsi="Arial" w:cs="Arial"/>
          <w:sz w:val="24"/>
          <w:szCs w:val="24"/>
        </w:rPr>
        <w:t xml:space="preserve">nistrazione </w:t>
      </w:r>
      <w:r>
        <w:rPr>
          <w:rFonts w:ascii="Arial" w:hAnsi="Arial" w:cs="Arial"/>
          <w:sz w:val="24"/>
          <w:szCs w:val="24"/>
        </w:rPr>
        <w:t>C</w:t>
      </w:r>
      <w:r w:rsidR="00FB44CC">
        <w:rPr>
          <w:rFonts w:ascii="Arial" w:hAnsi="Arial" w:cs="Arial"/>
          <w:sz w:val="24"/>
          <w:szCs w:val="24"/>
        </w:rPr>
        <w:t>omunale nei confronti della direzione di Poste ital</w:t>
      </w:r>
      <w:r>
        <w:rPr>
          <w:rFonts w:ascii="Arial" w:hAnsi="Arial" w:cs="Arial"/>
          <w:sz w:val="24"/>
          <w:szCs w:val="24"/>
        </w:rPr>
        <w:t>i</w:t>
      </w:r>
      <w:r w:rsidR="00FB44CC">
        <w:rPr>
          <w:rFonts w:ascii="Arial" w:hAnsi="Arial" w:cs="Arial"/>
          <w:sz w:val="24"/>
          <w:szCs w:val="24"/>
        </w:rPr>
        <w:t>ane, la quale a manifestato la possibilit</w:t>
      </w:r>
      <w:r>
        <w:rPr>
          <w:rFonts w:ascii="Arial" w:hAnsi="Arial" w:cs="Arial"/>
          <w:sz w:val="24"/>
          <w:szCs w:val="24"/>
        </w:rPr>
        <w:t>à</w:t>
      </w:r>
      <w:r w:rsidR="00FB44CC">
        <w:rPr>
          <w:rFonts w:ascii="Arial" w:hAnsi="Arial" w:cs="Arial"/>
          <w:sz w:val="24"/>
          <w:szCs w:val="24"/>
        </w:rPr>
        <w:t xml:space="preserve"> di svolgere tale servizio per il Comune di Bisegna </w:t>
      </w:r>
    </w:p>
    <w:p w:rsidR="00FB44CC" w:rsidRDefault="00FB44CC" w:rsidP="00D16222">
      <w:pPr>
        <w:jc w:val="both"/>
        <w:rPr>
          <w:rFonts w:ascii="Arial" w:hAnsi="Arial" w:cs="Arial"/>
          <w:sz w:val="24"/>
          <w:szCs w:val="24"/>
        </w:rPr>
      </w:pPr>
    </w:p>
    <w:p w:rsidR="00FB44CC" w:rsidRDefault="006104C6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lastRenderedPageBreak/>
        <w:t>RITENUTO</w:t>
      </w:r>
      <w:r w:rsidR="00FB44CC">
        <w:rPr>
          <w:rFonts w:ascii="Arial" w:hAnsi="Arial" w:cs="Arial"/>
          <w:sz w:val="24"/>
          <w:szCs w:val="24"/>
        </w:rPr>
        <w:t xml:space="preserve"> quindi  necessario  provvedere l’affidamento del servizio di cui in oggetto, ai sensi della normativa vigente a Poste Italiane S.P.A. essendo l’unico istituto ha dichiarato la disponibilità a svolgere il servizio di tesoreria del Comune di Bisegna</w:t>
      </w:r>
      <w:r>
        <w:rPr>
          <w:rFonts w:ascii="Arial" w:hAnsi="Arial" w:cs="Arial"/>
          <w:sz w:val="24"/>
          <w:szCs w:val="24"/>
        </w:rPr>
        <w:t>;</w:t>
      </w:r>
      <w:r w:rsidR="00FB44CC">
        <w:rPr>
          <w:rFonts w:ascii="Arial" w:hAnsi="Arial" w:cs="Arial"/>
          <w:sz w:val="24"/>
          <w:szCs w:val="24"/>
        </w:rPr>
        <w:t xml:space="preserve">       </w:t>
      </w:r>
    </w:p>
    <w:p w:rsidR="00FB44CC" w:rsidRPr="00D16222" w:rsidRDefault="00FB44CC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>CONSTATATO</w:t>
      </w:r>
      <w:r w:rsidRPr="00D16222">
        <w:rPr>
          <w:rFonts w:ascii="Arial" w:hAnsi="Arial" w:cs="Arial"/>
          <w:sz w:val="24"/>
          <w:szCs w:val="24"/>
        </w:rPr>
        <w:t xml:space="preserve"> che il criterio dell’offerta economicamente più vantaggiosa, è opportuna da utilizzare, considerata  la scelta del contraente per  un servizio con caratteristiche così peculiari, e presi in considerazione i diversi elementi tecnici ed economici da valutare;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>RITENUTO</w:t>
      </w:r>
      <w:r w:rsidRPr="00D16222">
        <w:rPr>
          <w:rFonts w:ascii="Arial" w:hAnsi="Arial" w:cs="Arial"/>
          <w:sz w:val="24"/>
          <w:szCs w:val="24"/>
        </w:rPr>
        <w:t xml:space="preserve"> opportuno per le motivazioni sopra esposte procedere all’affidamento di servizio di Tesoreria per il</w:t>
      </w:r>
      <w:r w:rsidR="00AF135A">
        <w:rPr>
          <w:rFonts w:ascii="Arial" w:hAnsi="Arial" w:cs="Arial"/>
          <w:sz w:val="24"/>
          <w:szCs w:val="24"/>
        </w:rPr>
        <w:t xml:space="preserve"> quinquennio </w:t>
      </w:r>
      <w:r w:rsidRPr="00D16222">
        <w:rPr>
          <w:rFonts w:ascii="Arial" w:hAnsi="Arial" w:cs="Arial"/>
          <w:sz w:val="24"/>
          <w:szCs w:val="24"/>
        </w:rPr>
        <w:t xml:space="preserve"> 20</w:t>
      </w:r>
      <w:r w:rsidR="00AF135A">
        <w:rPr>
          <w:rFonts w:ascii="Arial" w:hAnsi="Arial" w:cs="Arial"/>
          <w:sz w:val="24"/>
          <w:szCs w:val="24"/>
        </w:rPr>
        <w:t>20</w:t>
      </w:r>
      <w:r w:rsidRPr="00D16222">
        <w:rPr>
          <w:rFonts w:ascii="Arial" w:hAnsi="Arial" w:cs="Arial"/>
          <w:sz w:val="24"/>
          <w:szCs w:val="24"/>
        </w:rPr>
        <w:t>/202</w:t>
      </w:r>
      <w:r w:rsidR="00AF135A">
        <w:rPr>
          <w:rFonts w:ascii="Arial" w:hAnsi="Arial" w:cs="Arial"/>
          <w:sz w:val="24"/>
          <w:szCs w:val="24"/>
        </w:rPr>
        <w:t>4</w:t>
      </w:r>
      <w:r w:rsidRPr="00D16222">
        <w:rPr>
          <w:rFonts w:ascii="Arial" w:hAnsi="Arial" w:cs="Arial"/>
          <w:sz w:val="24"/>
          <w:szCs w:val="24"/>
        </w:rPr>
        <w:t xml:space="preserve"> mediante </w:t>
      </w:r>
      <w:r w:rsidR="00AF135A">
        <w:rPr>
          <w:rFonts w:ascii="Arial" w:hAnsi="Arial" w:cs="Arial"/>
          <w:sz w:val="24"/>
          <w:szCs w:val="24"/>
        </w:rPr>
        <w:t xml:space="preserve">affidamento diretto in quanto le gare precedenti hanno avuto esito negativo </w:t>
      </w:r>
      <w:r w:rsidRPr="00D16222">
        <w:rPr>
          <w:rFonts w:ascii="Arial" w:hAnsi="Arial" w:cs="Arial"/>
          <w:sz w:val="24"/>
          <w:szCs w:val="24"/>
        </w:rPr>
        <w:t>;</w:t>
      </w:r>
    </w:p>
    <w:p w:rsidR="00D16222" w:rsidRPr="00E265D3" w:rsidRDefault="00D16222" w:rsidP="00D16222">
      <w:pPr>
        <w:jc w:val="both"/>
        <w:rPr>
          <w:rFonts w:ascii="Arial" w:hAnsi="Arial" w:cs="Arial"/>
        </w:rPr>
      </w:pPr>
    </w:p>
    <w:p w:rsidR="00AF135A" w:rsidRDefault="00D16222" w:rsidP="00D16222">
      <w:pPr>
        <w:pStyle w:val="Corpodeltesto21"/>
        <w:ind w:left="0" w:firstLine="0"/>
        <w:rPr>
          <w:rFonts w:ascii="Arial" w:hAnsi="Arial" w:cs="Arial"/>
          <w:b w:val="0"/>
        </w:rPr>
      </w:pPr>
      <w:r w:rsidRPr="006104C6">
        <w:rPr>
          <w:rFonts w:ascii="Arial" w:hAnsi="Arial" w:cs="Arial"/>
        </w:rPr>
        <w:t>VIST</w:t>
      </w:r>
      <w:r w:rsidR="00FB44CC" w:rsidRPr="006104C6">
        <w:rPr>
          <w:rFonts w:ascii="Arial" w:hAnsi="Arial" w:cs="Arial"/>
        </w:rPr>
        <w:t>A</w:t>
      </w:r>
      <w:r w:rsidR="00FB44CC">
        <w:rPr>
          <w:rFonts w:ascii="Arial" w:hAnsi="Arial" w:cs="Arial"/>
          <w:b w:val="0"/>
        </w:rPr>
        <w:t xml:space="preserve"> </w:t>
      </w:r>
      <w:r w:rsidRPr="00D16222">
        <w:rPr>
          <w:rFonts w:ascii="Arial" w:hAnsi="Arial" w:cs="Arial"/>
          <w:b w:val="0"/>
        </w:rPr>
        <w:t xml:space="preserve"> </w:t>
      </w:r>
      <w:r w:rsidR="00AF135A">
        <w:rPr>
          <w:rFonts w:ascii="Arial" w:hAnsi="Arial" w:cs="Arial"/>
          <w:b w:val="0"/>
        </w:rPr>
        <w:t xml:space="preserve"> l’offerta economica</w:t>
      </w:r>
      <w:r w:rsidR="006104C6">
        <w:rPr>
          <w:rFonts w:ascii="Arial" w:hAnsi="Arial" w:cs="Arial"/>
          <w:b w:val="0"/>
        </w:rPr>
        <w:t xml:space="preserve"> prodotta da Poste Italiane S.P.A. </w:t>
      </w:r>
      <w:r w:rsidR="00AF135A">
        <w:rPr>
          <w:rFonts w:ascii="Arial" w:hAnsi="Arial" w:cs="Arial"/>
          <w:b w:val="0"/>
        </w:rPr>
        <w:t xml:space="preserve"> per l’affidamento del servizio di  gestione del servizio di tesoreria  MP/CUF/469 presentato in data </w:t>
      </w:r>
      <w:r w:rsidR="00FA341A">
        <w:rPr>
          <w:rFonts w:ascii="Arial" w:hAnsi="Arial" w:cs="Arial"/>
          <w:b w:val="0"/>
        </w:rPr>
        <w:t xml:space="preserve">11/06/2019 </w:t>
      </w:r>
      <w:r w:rsidR="00AF135A">
        <w:rPr>
          <w:rFonts w:ascii="Arial" w:hAnsi="Arial" w:cs="Arial"/>
          <w:b w:val="0"/>
        </w:rPr>
        <w:t xml:space="preserve"> prot</w:t>
      </w:r>
      <w:r w:rsidR="00FA341A">
        <w:rPr>
          <w:rFonts w:ascii="Arial" w:hAnsi="Arial" w:cs="Arial"/>
          <w:b w:val="0"/>
        </w:rPr>
        <w:t xml:space="preserve"> 948 acclarato al prot. del Comune di Bisegna del 20/11/2019 prot. 1939;</w:t>
      </w:r>
      <w:r w:rsidR="00AF135A">
        <w:rPr>
          <w:rFonts w:ascii="Arial" w:hAnsi="Arial" w:cs="Arial"/>
          <w:b w:val="0"/>
        </w:rPr>
        <w:t xml:space="preserve"> </w:t>
      </w:r>
    </w:p>
    <w:p w:rsidR="00AF135A" w:rsidRDefault="00AF135A" w:rsidP="00D16222">
      <w:pPr>
        <w:pStyle w:val="Corpodeltesto21"/>
        <w:ind w:left="0" w:firstLine="0"/>
        <w:rPr>
          <w:rFonts w:ascii="Arial" w:hAnsi="Arial" w:cs="Arial"/>
          <w:b w:val="0"/>
        </w:rPr>
      </w:pPr>
    </w:p>
    <w:p w:rsidR="00D16222" w:rsidRPr="00D16222" w:rsidRDefault="00D16222" w:rsidP="00D16222">
      <w:pPr>
        <w:jc w:val="both"/>
        <w:rPr>
          <w:rFonts w:ascii="Arial" w:hAnsi="Arial" w:cs="Arial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>VISTO</w:t>
      </w:r>
      <w:r w:rsidRPr="00D16222">
        <w:rPr>
          <w:rFonts w:ascii="Arial" w:hAnsi="Arial" w:cs="Arial"/>
          <w:sz w:val="24"/>
          <w:szCs w:val="24"/>
        </w:rPr>
        <w:t xml:space="preserve"> lo schema di convenzione allegato al presente atto, </w:t>
      </w:r>
      <w:r w:rsidR="006104C6">
        <w:rPr>
          <w:rFonts w:ascii="Arial" w:hAnsi="Arial" w:cs="Arial"/>
          <w:sz w:val="24"/>
          <w:szCs w:val="24"/>
        </w:rPr>
        <w:t xml:space="preserve">relativo alla modalità di svolgimento del servizio di che trattasi per </w:t>
      </w:r>
      <w:r w:rsidRPr="00D16222">
        <w:rPr>
          <w:rFonts w:ascii="Arial" w:hAnsi="Arial" w:cs="Arial"/>
          <w:sz w:val="24"/>
          <w:szCs w:val="24"/>
        </w:rPr>
        <w:t>la disciplina del servizio di tesoreria dell’Ente;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6104C6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>VISTO</w:t>
      </w:r>
      <w:r w:rsidR="00D16222" w:rsidRPr="006104C6">
        <w:rPr>
          <w:rFonts w:ascii="Arial" w:hAnsi="Arial" w:cs="Arial"/>
          <w:b/>
          <w:sz w:val="24"/>
          <w:szCs w:val="24"/>
        </w:rPr>
        <w:t xml:space="preserve"> </w:t>
      </w:r>
      <w:r w:rsidR="00D16222" w:rsidRPr="00D16222">
        <w:rPr>
          <w:rFonts w:ascii="Arial" w:hAnsi="Arial" w:cs="Arial"/>
          <w:sz w:val="24"/>
          <w:szCs w:val="24"/>
        </w:rPr>
        <w:t>lo Statuto del Comune di Bisegna;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6104C6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>VISTO</w:t>
      </w:r>
      <w:r w:rsidR="00D16222" w:rsidRPr="00D16222">
        <w:rPr>
          <w:rFonts w:ascii="Arial" w:hAnsi="Arial" w:cs="Arial"/>
          <w:sz w:val="24"/>
          <w:szCs w:val="24"/>
        </w:rPr>
        <w:t xml:space="preserve"> il regolamento di contabilità;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6104C6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>VISTA</w:t>
      </w:r>
      <w:r w:rsidR="00D16222" w:rsidRPr="00D16222">
        <w:rPr>
          <w:rFonts w:ascii="Arial" w:hAnsi="Arial" w:cs="Arial"/>
          <w:sz w:val="24"/>
          <w:szCs w:val="24"/>
        </w:rPr>
        <w:t xml:space="preserve"> la legge 720/1984;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 xml:space="preserve">VISTO </w:t>
      </w:r>
      <w:r w:rsidRPr="00D16222">
        <w:rPr>
          <w:rFonts w:ascii="Arial" w:hAnsi="Arial" w:cs="Arial"/>
          <w:sz w:val="24"/>
          <w:szCs w:val="24"/>
        </w:rPr>
        <w:t>il DPR n.43/1988;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6104C6">
        <w:rPr>
          <w:rFonts w:ascii="Arial" w:hAnsi="Arial" w:cs="Arial"/>
          <w:b/>
          <w:sz w:val="24"/>
          <w:szCs w:val="24"/>
        </w:rPr>
        <w:t>VISTO</w:t>
      </w:r>
      <w:r w:rsidRPr="00D16222">
        <w:rPr>
          <w:rFonts w:ascii="Arial" w:hAnsi="Arial" w:cs="Arial"/>
          <w:sz w:val="24"/>
          <w:szCs w:val="24"/>
        </w:rPr>
        <w:t xml:space="preserve"> il Dlgs. n.157/1995;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Default="00D16222" w:rsidP="00D16222">
      <w:pPr>
        <w:pStyle w:val="Corpodeltesto21"/>
        <w:ind w:left="0" w:hanging="11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</w:t>
      </w:r>
      <w:r w:rsidRPr="006104C6">
        <w:rPr>
          <w:rFonts w:ascii="Arial" w:hAnsi="Arial" w:cs="Arial"/>
        </w:rPr>
        <w:t xml:space="preserve">VISTO </w:t>
      </w:r>
      <w:r w:rsidRPr="00D16222">
        <w:rPr>
          <w:rFonts w:ascii="Arial" w:hAnsi="Arial" w:cs="Arial"/>
          <w:b w:val="0"/>
        </w:rPr>
        <w:t>il D.Lgs. 267/2000 ed in particolare gli artt. 208 e seguenti relativi al servizio di tesoreria;</w:t>
      </w:r>
    </w:p>
    <w:p w:rsidR="00D16222" w:rsidRPr="00D16222" w:rsidRDefault="00D16222" w:rsidP="00D16222">
      <w:pPr>
        <w:pStyle w:val="Corpodeltesto21"/>
        <w:ind w:left="284"/>
        <w:rPr>
          <w:rFonts w:ascii="Arial" w:hAnsi="Arial" w:cs="Arial"/>
          <w:b w:val="0"/>
        </w:rPr>
      </w:pPr>
    </w:p>
    <w:p w:rsidR="00D16222" w:rsidRPr="00A16378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E72CAF">
        <w:rPr>
          <w:rFonts w:ascii="Arial" w:hAnsi="Arial" w:cs="Arial"/>
          <w:b/>
          <w:sz w:val="24"/>
          <w:szCs w:val="24"/>
        </w:rPr>
        <w:t>VISTO</w:t>
      </w:r>
      <w:r w:rsidRPr="00A16378">
        <w:rPr>
          <w:rFonts w:ascii="Arial" w:hAnsi="Arial" w:cs="Arial"/>
          <w:sz w:val="24"/>
          <w:szCs w:val="24"/>
        </w:rPr>
        <w:t xml:space="preserve"> il D.Lgs. 118/2011 coordinato con il D.Lgs. 126/2014 relativo al nuovo sistema contabile;</w:t>
      </w:r>
    </w:p>
    <w:p w:rsidR="00D16222" w:rsidRDefault="00D16222" w:rsidP="00D16222">
      <w:pPr>
        <w:jc w:val="both"/>
        <w:rPr>
          <w:rFonts w:ascii="Arial" w:hAnsi="Arial" w:cs="Arial"/>
        </w:rPr>
      </w:pPr>
    </w:p>
    <w:p w:rsidR="00D16222" w:rsidRDefault="00D16222" w:rsidP="00D16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VOTI UNANIMI </w:t>
      </w:r>
    </w:p>
    <w:p w:rsidR="00D16222" w:rsidRPr="00E265D3" w:rsidRDefault="00D16222" w:rsidP="00D16222">
      <w:pPr>
        <w:jc w:val="both"/>
        <w:rPr>
          <w:rFonts w:ascii="Arial" w:hAnsi="Arial" w:cs="Arial"/>
        </w:rPr>
      </w:pPr>
    </w:p>
    <w:p w:rsidR="00D16222" w:rsidRPr="00E265D3" w:rsidRDefault="00D16222" w:rsidP="00D16222">
      <w:pPr>
        <w:ind w:left="540" w:firstLine="360"/>
        <w:jc w:val="both"/>
        <w:rPr>
          <w:rFonts w:ascii="Arial" w:hAnsi="Arial" w:cs="Arial"/>
        </w:rPr>
      </w:pPr>
    </w:p>
    <w:p w:rsidR="00D16222" w:rsidRPr="00A16378" w:rsidRDefault="00D16222" w:rsidP="00D16222">
      <w:pPr>
        <w:jc w:val="center"/>
        <w:rPr>
          <w:rFonts w:ascii="Arial" w:hAnsi="Arial" w:cs="Arial"/>
          <w:b/>
          <w:sz w:val="24"/>
          <w:szCs w:val="24"/>
        </w:rPr>
      </w:pPr>
      <w:r w:rsidRPr="00A16378">
        <w:rPr>
          <w:rFonts w:ascii="Arial" w:hAnsi="Arial" w:cs="Arial"/>
          <w:b/>
          <w:sz w:val="24"/>
          <w:szCs w:val="24"/>
        </w:rPr>
        <w:t xml:space="preserve"> DELIBERA</w:t>
      </w:r>
    </w:p>
    <w:p w:rsidR="00D16222" w:rsidRPr="00E265D3" w:rsidRDefault="00D16222" w:rsidP="00D16222">
      <w:pPr>
        <w:ind w:left="540" w:firstLine="360"/>
        <w:jc w:val="both"/>
        <w:rPr>
          <w:rFonts w:ascii="Arial" w:hAnsi="Arial" w:cs="Arial"/>
        </w:rPr>
      </w:pPr>
    </w:p>
    <w:p w:rsidR="00D16222" w:rsidRPr="00E265D3" w:rsidRDefault="00D16222" w:rsidP="00D16222">
      <w:pPr>
        <w:ind w:left="540" w:firstLine="360"/>
        <w:jc w:val="both"/>
        <w:rPr>
          <w:rFonts w:ascii="Arial" w:hAnsi="Arial" w:cs="Arial"/>
        </w:rPr>
      </w:pPr>
    </w:p>
    <w:p w:rsidR="00D16222" w:rsidRPr="00D16222" w:rsidRDefault="00D16222" w:rsidP="00D16222">
      <w:pPr>
        <w:numPr>
          <w:ilvl w:val="0"/>
          <w:numId w:val="3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>Di rendere la narrativa parte integrante e sostanziale del presente dispositivo;</w:t>
      </w:r>
    </w:p>
    <w:p w:rsidR="00D16222" w:rsidRPr="00D16222" w:rsidRDefault="00D16222" w:rsidP="00D1622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numPr>
          <w:ilvl w:val="0"/>
          <w:numId w:val="3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>Di approvare</w:t>
      </w:r>
      <w:r w:rsidR="00FA341A">
        <w:rPr>
          <w:rFonts w:ascii="Arial" w:hAnsi="Arial" w:cs="Arial"/>
          <w:sz w:val="24"/>
          <w:szCs w:val="24"/>
        </w:rPr>
        <w:t xml:space="preserve"> l’offerta di poste italiane </w:t>
      </w:r>
      <w:r w:rsidRPr="00D16222">
        <w:rPr>
          <w:rFonts w:ascii="Arial" w:hAnsi="Arial" w:cs="Arial"/>
          <w:sz w:val="24"/>
          <w:szCs w:val="24"/>
        </w:rPr>
        <w:t xml:space="preserve"> </w:t>
      </w:r>
      <w:r w:rsidR="00FA341A">
        <w:rPr>
          <w:rFonts w:ascii="Arial" w:hAnsi="Arial" w:cs="Arial"/>
          <w:sz w:val="24"/>
          <w:szCs w:val="24"/>
        </w:rPr>
        <w:t xml:space="preserve">riconoscendo il canone annuo per la gestione del servizio di tesoreria l’importo annuale di € 1.900,00 + iva </w:t>
      </w:r>
      <w:r w:rsidRPr="00D16222">
        <w:rPr>
          <w:rFonts w:ascii="Arial" w:hAnsi="Arial" w:cs="Arial"/>
          <w:sz w:val="24"/>
          <w:szCs w:val="24"/>
        </w:rPr>
        <w:t>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numPr>
          <w:ilvl w:val="0"/>
          <w:numId w:val="3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 xml:space="preserve">Di approvare l’allegato schema di convenzione da stipularsi con l’istituto </w:t>
      </w:r>
      <w:r w:rsidR="00FA341A">
        <w:rPr>
          <w:rFonts w:ascii="Arial" w:hAnsi="Arial" w:cs="Arial"/>
          <w:sz w:val="24"/>
          <w:szCs w:val="24"/>
        </w:rPr>
        <w:t xml:space="preserve"> Ente Poste de </w:t>
      </w:r>
      <w:r w:rsidRPr="00D16222">
        <w:rPr>
          <w:rFonts w:ascii="Arial" w:hAnsi="Arial" w:cs="Arial"/>
          <w:sz w:val="24"/>
          <w:szCs w:val="24"/>
        </w:rPr>
        <w:t>servizio di tesoreria dell’ente per il periodo</w:t>
      </w:r>
      <w:r w:rsidR="00FA341A">
        <w:rPr>
          <w:rFonts w:ascii="Arial" w:hAnsi="Arial" w:cs="Arial"/>
          <w:sz w:val="24"/>
          <w:szCs w:val="24"/>
        </w:rPr>
        <w:t xml:space="preserve"> dal </w:t>
      </w:r>
      <w:r w:rsidRPr="00D16222">
        <w:rPr>
          <w:rFonts w:ascii="Arial" w:hAnsi="Arial" w:cs="Arial"/>
          <w:sz w:val="24"/>
          <w:szCs w:val="24"/>
        </w:rPr>
        <w:t xml:space="preserve"> </w:t>
      </w:r>
      <w:r w:rsidR="00FA341A">
        <w:rPr>
          <w:rFonts w:ascii="Arial" w:hAnsi="Arial" w:cs="Arial"/>
          <w:sz w:val="24"/>
          <w:szCs w:val="24"/>
        </w:rPr>
        <w:t>01/02/2020 al 01/02/2024</w:t>
      </w:r>
      <w:r w:rsidRPr="00D16222">
        <w:rPr>
          <w:rFonts w:ascii="Arial" w:hAnsi="Arial" w:cs="Arial"/>
          <w:sz w:val="24"/>
          <w:szCs w:val="24"/>
        </w:rPr>
        <w:t>;</w:t>
      </w:r>
    </w:p>
    <w:p w:rsidR="00D16222" w:rsidRPr="00E265D3" w:rsidRDefault="00D16222" w:rsidP="00D16222">
      <w:pPr>
        <w:pStyle w:val="Rientrocorpodeltesto21"/>
        <w:tabs>
          <w:tab w:val="clear" w:pos="1080"/>
        </w:tabs>
        <w:ind w:left="0" w:firstLine="0"/>
        <w:rPr>
          <w:rFonts w:ascii="Arial" w:hAnsi="Arial" w:cs="Arial"/>
        </w:rPr>
      </w:pPr>
    </w:p>
    <w:p w:rsidR="00D16222" w:rsidRPr="00E265D3" w:rsidRDefault="00D16222" w:rsidP="00D16222">
      <w:pPr>
        <w:pStyle w:val="Rientrocorpodeltesto21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</w:rPr>
      </w:pPr>
      <w:r w:rsidRPr="00E265D3">
        <w:rPr>
          <w:rFonts w:ascii="Arial" w:hAnsi="Arial" w:cs="Arial"/>
        </w:rPr>
        <w:t>Di dichiarare il presente provvedimento, immediatamente eseguibile con separata votazione resa nelle forme di legge, ai sensi dell’art. 134, 4° comma, D.Lgs. 267/2000.</w:t>
      </w: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ILSINDACO</w:t>
      </w:r>
    </w:p>
    <w:p w:rsidR="00452F27" w:rsidRPr="006663A8" w:rsidRDefault="00452F27" w:rsidP="00DF3308">
      <w:pPr>
        <w:tabs>
          <w:tab w:val="left" w:pos="453"/>
          <w:tab w:val="left" w:pos="6237"/>
        </w:tabs>
        <w:jc w:val="both"/>
        <w:rPr>
          <w:rFonts w:ascii="Arial" w:hAnsi="Arial" w:cs="Arial"/>
          <w:u w:val="doub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 w:rsidR="00DF3308">
        <w:rPr>
          <w:rFonts w:ascii="Arial" w:hAnsi="Arial" w:cs="Arial"/>
          <w:sz w:val="24"/>
          <w:szCs w:val="24"/>
        </w:rPr>
        <w:t xml:space="preserve">                          F.TO Antonio</w:t>
      </w:r>
      <w:r w:rsidR="009507C4">
        <w:rPr>
          <w:rFonts w:ascii="Arial" w:hAnsi="Arial" w:cs="Arial"/>
          <w:sz w:val="24"/>
          <w:szCs w:val="24"/>
        </w:rPr>
        <w:t xml:space="preserve"> </w:t>
      </w:r>
      <w:r w:rsidR="00DF3308">
        <w:rPr>
          <w:rFonts w:ascii="Arial" w:hAnsi="Arial" w:cs="Arial"/>
          <w:sz w:val="24"/>
          <w:szCs w:val="24"/>
        </w:rPr>
        <w:t xml:space="preserve">MERCURI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  <w:r w:rsidR="00DF3308">
        <w:rPr>
          <w:rFonts w:ascii="Arial" w:hAnsi="Arial" w:cs="Arial"/>
          <w:sz w:val="24"/>
          <w:szCs w:val="24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suestesa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E72CAF">
        <w:rPr>
          <w:rFonts w:ascii="Arial" w:hAnsi="Arial" w:cs="Arial"/>
          <w:b/>
          <w:snapToGrid w:val="0"/>
          <w:sz w:val="24"/>
        </w:rPr>
        <w:t>13</w:t>
      </w:r>
      <w:r w:rsidR="004E7584">
        <w:rPr>
          <w:rFonts w:ascii="Arial" w:hAnsi="Arial" w:cs="Arial"/>
          <w:b/>
          <w:snapToGrid w:val="0"/>
          <w:sz w:val="24"/>
        </w:rPr>
        <w:t>/12/201</w:t>
      </w:r>
      <w:r w:rsidR="00E72CAF">
        <w:rPr>
          <w:rFonts w:ascii="Arial" w:hAnsi="Arial" w:cs="Arial"/>
          <w:b/>
          <w:snapToGrid w:val="0"/>
          <w:sz w:val="24"/>
        </w:rPr>
        <w:t>9</w:t>
      </w:r>
      <w:r w:rsidRPr="006663A8">
        <w:rPr>
          <w:rFonts w:ascii="Arial" w:hAnsi="Arial" w:cs="Arial"/>
          <w:snapToGrid w:val="0"/>
          <w:sz w:val="24"/>
        </w:rPr>
        <w:t>, ai sensi dell’art.124, comma 1, del D.Lgs.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E72CAF" w:rsidRPr="00A8392F">
        <w:rPr>
          <w:rFonts w:ascii="Arial" w:hAnsi="Arial" w:cs="Arial"/>
          <w:b/>
          <w:snapToGrid w:val="0"/>
          <w:sz w:val="24"/>
        </w:rPr>
        <w:t>13/12/2019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A7215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="00691B68">
        <w:rPr>
          <w:rFonts w:ascii="Arial" w:hAnsi="Arial" w:cs="Arial"/>
          <w:snapToGrid w:val="0"/>
          <w:sz w:val="24"/>
        </w:rPr>
        <w:t xml:space="preserve">f.to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  <w:r w:rsidR="00A8392F" w:rsidRPr="00A8392F">
        <w:rPr>
          <w:rFonts w:ascii="Arial" w:hAnsi="Arial" w:cs="Arial"/>
          <w:b/>
          <w:snapToGrid w:val="0"/>
          <w:sz w:val="24"/>
        </w:rPr>
        <w:t>03/12/2019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D.Lgs.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 w:rsidR="00AF1A30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8C15E4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="00691B68">
        <w:rPr>
          <w:rFonts w:ascii="Arial" w:hAnsi="Arial" w:cs="Arial"/>
          <w:snapToGrid w:val="0"/>
          <w:sz w:val="24"/>
        </w:rPr>
        <w:t xml:space="preserve">f.to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691B68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691B68">
        <w:rPr>
          <w:rFonts w:ascii="Arial" w:hAnsi="Arial" w:cs="Arial"/>
          <w:snapToGrid w:val="0"/>
          <w:sz w:val="24"/>
        </w:rPr>
        <w:instrText xml:space="preserve"> FORMDROPDOWN </w:instrText>
      </w:r>
      <w:r w:rsidR="00691B68">
        <w:rPr>
          <w:rFonts w:ascii="Arial" w:hAnsi="Arial" w:cs="Arial"/>
          <w:snapToGrid w:val="0"/>
          <w:sz w:val="24"/>
        </w:rPr>
      </w:r>
      <w:r w:rsidR="00691B68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691B68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691B68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691B68" w:rsidRPr="00691B68" w:rsidRDefault="00691B68" w:rsidP="00691B68">
      <w:pPr>
        <w:rPr>
          <w:rFonts w:ascii="Arial" w:hAnsi="Arial" w:cs="Arial"/>
          <w:sz w:val="24"/>
        </w:rPr>
      </w:pPr>
    </w:p>
    <w:p w:rsidR="00691B68" w:rsidRDefault="00691B68" w:rsidP="00691B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691B68" w:rsidRDefault="00691B68" w:rsidP="00691B68">
      <w:pPr>
        <w:rPr>
          <w:rFonts w:ascii="Arial" w:hAnsi="Arial" w:cs="Arial"/>
          <w:sz w:val="24"/>
        </w:rPr>
      </w:pPr>
    </w:p>
    <w:p w:rsidR="00691B68" w:rsidRPr="006663A8" w:rsidRDefault="00691B68" w:rsidP="00691B6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>Bisegna,</w:t>
      </w:r>
      <w:r>
        <w:rPr>
          <w:rFonts w:ascii="Arial" w:hAnsi="Arial" w:cs="Arial"/>
          <w:snapToGrid w:val="0"/>
          <w:sz w:val="24"/>
        </w:rPr>
        <w:t xml:space="preserve"> </w:t>
      </w:r>
    </w:p>
    <w:p w:rsidR="00691B68" w:rsidRPr="006663A8" w:rsidRDefault="00691B68" w:rsidP="00691B6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691B68" w:rsidRPr="006663A8" w:rsidRDefault="00691B68" w:rsidP="00691B6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A72158" w:rsidRPr="00691B68" w:rsidRDefault="00A72158" w:rsidP="00691B68">
      <w:pPr>
        <w:tabs>
          <w:tab w:val="left" w:pos="4110"/>
        </w:tabs>
        <w:rPr>
          <w:rFonts w:ascii="Arial" w:hAnsi="Arial" w:cs="Arial"/>
          <w:sz w:val="24"/>
        </w:rPr>
      </w:pPr>
    </w:p>
    <w:sectPr w:rsidR="00A72158" w:rsidRPr="00691B68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5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1FF"/>
    <w:multiLevelType w:val="singleLevel"/>
    <w:tmpl w:val="4F8CFE6E"/>
    <w:lvl w:ilvl="0">
      <w:start w:val="1"/>
      <w:numFmt w:val="decimal"/>
      <w:lvlText w:val="%1)"/>
      <w:legacy w:legacy="1" w:legacySpace="120" w:legacyIndent="360"/>
      <w:lvlJc w:val="left"/>
      <w:pPr>
        <w:ind w:left="1260" w:hanging="360"/>
      </w:pPr>
    </w:lvl>
  </w:abstractNum>
  <w:abstractNum w:abstractNumId="7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2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3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2"/>
  </w:num>
  <w:num w:numId="5">
    <w:abstractNumId w:val="30"/>
  </w:num>
  <w:num w:numId="6">
    <w:abstractNumId w:val="7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26"/>
  </w:num>
  <w:num w:numId="13">
    <w:abstractNumId w:val="25"/>
  </w:num>
  <w:num w:numId="14">
    <w:abstractNumId w:val="24"/>
  </w:num>
  <w:num w:numId="15">
    <w:abstractNumId w:val="5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27"/>
  </w:num>
  <w:num w:numId="21">
    <w:abstractNumId w:val="28"/>
  </w:num>
  <w:num w:numId="22">
    <w:abstractNumId w:val="10"/>
  </w:num>
  <w:num w:numId="23">
    <w:abstractNumId w:val="23"/>
  </w:num>
  <w:num w:numId="24">
    <w:abstractNumId w:val="11"/>
  </w:num>
  <w:num w:numId="25">
    <w:abstractNumId w:val="8"/>
  </w:num>
  <w:num w:numId="26">
    <w:abstractNumId w:val="17"/>
  </w:num>
  <w:num w:numId="27">
    <w:abstractNumId w:val="21"/>
  </w:num>
  <w:num w:numId="28">
    <w:abstractNumId w:val="29"/>
  </w:num>
  <w:num w:numId="29">
    <w:abstractNumId w:val="22"/>
  </w:num>
  <w:num w:numId="30">
    <w:abstractNumId w:val="22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>
    <w:abstractNumId w:val="4"/>
    <w:lvlOverride w:ilvl="0">
      <w:startOverride w:val="2"/>
    </w:lvlOverride>
  </w:num>
  <w:num w:numId="32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406A6"/>
    <w:rsid w:val="00040FBC"/>
    <w:rsid w:val="000449BC"/>
    <w:rsid w:val="00057816"/>
    <w:rsid w:val="000737D2"/>
    <w:rsid w:val="00076CC2"/>
    <w:rsid w:val="000A7966"/>
    <w:rsid w:val="000B335A"/>
    <w:rsid w:val="000E0037"/>
    <w:rsid w:val="000F52F3"/>
    <w:rsid w:val="00107FFC"/>
    <w:rsid w:val="00110580"/>
    <w:rsid w:val="00120369"/>
    <w:rsid w:val="00123A3B"/>
    <w:rsid w:val="00126F17"/>
    <w:rsid w:val="001306C0"/>
    <w:rsid w:val="001361C9"/>
    <w:rsid w:val="001559A3"/>
    <w:rsid w:val="00161894"/>
    <w:rsid w:val="00190E2D"/>
    <w:rsid w:val="001B7E9D"/>
    <w:rsid w:val="001D6964"/>
    <w:rsid w:val="001E1956"/>
    <w:rsid w:val="001E3971"/>
    <w:rsid w:val="00212C8D"/>
    <w:rsid w:val="0022097C"/>
    <w:rsid w:val="00231D0B"/>
    <w:rsid w:val="00253246"/>
    <w:rsid w:val="00285BC1"/>
    <w:rsid w:val="002B5385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B7C55"/>
    <w:rsid w:val="003C5E66"/>
    <w:rsid w:val="003D6CED"/>
    <w:rsid w:val="003E67E9"/>
    <w:rsid w:val="003F1652"/>
    <w:rsid w:val="003F5F49"/>
    <w:rsid w:val="003F6405"/>
    <w:rsid w:val="004101A5"/>
    <w:rsid w:val="00436D46"/>
    <w:rsid w:val="00452F27"/>
    <w:rsid w:val="0045407E"/>
    <w:rsid w:val="004654D7"/>
    <w:rsid w:val="00487431"/>
    <w:rsid w:val="00495290"/>
    <w:rsid w:val="004A6490"/>
    <w:rsid w:val="004B17DC"/>
    <w:rsid w:val="004B5B7C"/>
    <w:rsid w:val="004E2411"/>
    <w:rsid w:val="004E31EA"/>
    <w:rsid w:val="004E7584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606AF3"/>
    <w:rsid w:val="006104C6"/>
    <w:rsid w:val="00635FB7"/>
    <w:rsid w:val="00645B45"/>
    <w:rsid w:val="00653B86"/>
    <w:rsid w:val="00666D37"/>
    <w:rsid w:val="006800F0"/>
    <w:rsid w:val="00691B68"/>
    <w:rsid w:val="006B55B3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5DBE"/>
    <w:rsid w:val="008741A0"/>
    <w:rsid w:val="008801D5"/>
    <w:rsid w:val="008B053B"/>
    <w:rsid w:val="008C15E4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609EF"/>
    <w:rsid w:val="00964DEB"/>
    <w:rsid w:val="00964FBD"/>
    <w:rsid w:val="00976011"/>
    <w:rsid w:val="00983B47"/>
    <w:rsid w:val="009A65BA"/>
    <w:rsid w:val="009C6F1E"/>
    <w:rsid w:val="009E2CA3"/>
    <w:rsid w:val="009E5B46"/>
    <w:rsid w:val="009E7A0F"/>
    <w:rsid w:val="009F154A"/>
    <w:rsid w:val="00A057C9"/>
    <w:rsid w:val="00A077CF"/>
    <w:rsid w:val="00A14FA3"/>
    <w:rsid w:val="00A15054"/>
    <w:rsid w:val="00A15130"/>
    <w:rsid w:val="00A16378"/>
    <w:rsid w:val="00A600A4"/>
    <w:rsid w:val="00A6218B"/>
    <w:rsid w:val="00A72158"/>
    <w:rsid w:val="00A75E6E"/>
    <w:rsid w:val="00A8392F"/>
    <w:rsid w:val="00A85C83"/>
    <w:rsid w:val="00AA1AD1"/>
    <w:rsid w:val="00AD79B5"/>
    <w:rsid w:val="00AE3D92"/>
    <w:rsid w:val="00AE63DC"/>
    <w:rsid w:val="00AF135A"/>
    <w:rsid w:val="00AF1A30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2C36"/>
    <w:rsid w:val="00BA3107"/>
    <w:rsid w:val="00BB0A1A"/>
    <w:rsid w:val="00BB3E1A"/>
    <w:rsid w:val="00BB5B08"/>
    <w:rsid w:val="00BD49FC"/>
    <w:rsid w:val="00BF54D5"/>
    <w:rsid w:val="00C241B2"/>
    <w:rsid w:val="00C345F8"/>
    <w:rsid w:val="00C34635"/>
    <w:rsid w:val="00C43371"/>
    <w:rsid w:val="00C50AD9"/>
    <w:rsid w:val="00C533DE"/>
    <w:rsid w:val="00C60BDA"/>
    <w:rsid w:val="00C61A6A"/>
    <w:rsid w:val="00C654F0"/>
    <w:rsid w:val="00CA3225"/>
    <w:rsid w:val="00CB52A6"/>
    <w:rsid w:val="00CC2EEF"/>
    <w:rsid w:val="00CD10F9"/>
    <w:rsid w:val="00CD3792"/>
    <w:rsid w:val="00CF14F7"/>
    <w:rsid w:val="00D0232C"/>
    <w:rsid w:val="00D031DA"/>
    <w:rsid w:val="00D110D1"/>
    <w:rsid w:val="00D16222"/>
    <w:rsid w:val="00D27E80"/>
    <w:rsid w:val="00D344A1"/>
    <w:rsid w:val="00D34D29"/>
    <w:rsid w:val="00D475D9"/>
    <w:rsid w:val="00D5344D"/>
    <w:rsid w:val="00D60EF8"/>
    <w:rsid w:val="00D6155F"/>
    <w:rsid w:val="00D85B80"/>
    <w:rsid w:val="00DB432E"/>
    <w:rsid w:val="00DD3C52"/>
    <w:rsid w:val="00DF3308"/>
    <w:rsid w:val="00E039EF"/>
    <w:rsid w:val="00E05B2C"/>
    <w:rsid w:val="00E17FA9"/>
    <w:rsid w:val="00E20F43"/>
    <w:rsid w:val="00E53883"/>
    <w:rsid w:val="00E57F3E"/>
    <w:rsid w:val="00E63614"/>
    <w:rsid w:val="00E70D94"/>
    <w:rsid w:val="00E729FC"/>
    <w:rsid w:val="00E72CAF"/>
    <w:rsid w:val="00E858BB"/>
    <w:rsid w:val="00ED057F"/>
    <w:rsid w:val="00F14E0E"/>
    <w:rsid w:val="00F165C3"/>
    <w:rsid w:val="00F21A37"/>
    <w:rsid w:val="00F57DC1"/>
    <w:rsid w:val="00F7152D"/>
    <w:rsid w:val="00F8428A"/>
    <w:rsid w:val="00FA341A"/>
    <w:rsid w:val="00FA6910"/>
    <w:rsid w:val="00FA77D8"/>
    <w:rsid w:val="00FB44CC"/>
    <w:rsid w:val="00FC5F25"/>
    <w:rsid w:val="00FD0277"/>
    <w:rsid w:val="00FE06A0"/>
    <w:rsid w:val="00FE5DF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049A-CC30-4CEF-8F20-BB21A60D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2</cp:revision>
  <cp:lastPrinted>2019-12-13T16:22:00Z</cp:lastPrinted>
  <dcterms:created xsi:type="dcterms:W3CDTF">2019-12-16T08:19:00Z</dcterms:created>
  <dcterms:modified xsi:type="dcterms:W3CDTF">2019-12-16T08:19:00Z</dcterms:modified>
</cp:coreProperties>
</file>